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2" w:type="pct"/>
        <w:jc w:val="center"/>
        <w:tblCellSpacing w:w="0" w:type="dxa"/>
        <w:tblInd w:w="-3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5E3C60" w:rsidRPr="00F46292" w:rsidTr="005E3C60">
        <w:trPr>
          <w:tblCellSpacing w:w="0" w:type="dxa"/>
          <w:jc w:val="center"/>
        </w:trPr>
        <w:tc>
          <w:tcPr>
            <w:tcW w:w="5000" w:type="pct"/>
            <w:hideMark/>
          </w:tcPr>
          <w:p w:rsidR="005E3C60" w:rsidRDefault="005E3C60" w:rsidP="005E3C60">
            <w:pPr>
              <w:spacing w:before="100" w:beforeAutospacing="1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Распоряжение Правительства Российской Федерации от 4 сентября 2014 г. N 1726-р г. Москва</w:t>
            </w:r>
          </w:p>
          <w:p w:rsidR="00F46292" w:rsidRPr="00F46292" w:rsidRDefault="00F46292" w:rsidP="005E3C60">
            <w:pPr>
              <w:spacing w:before="100" w:beforeAutospacing="1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  <w:tr w:rsidR="005E3C60" w:rsidRPr="00F46292" w:rsidTr="005E3C6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E3C60" w:rsidRPr="00F46292" w:rsidRDefault="005E3C60" w:rsidP="005E3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Утвердить прилагаемую Концепцию развития дополнительного образования детей (далее - Концепция).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2.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Минобрнауки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России совместно с Минкультуры России и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Минспортом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России разработать в 3-месячный срок план мероприятий по реализации Концепции и внести его в установленном порядке в Правительство Российской Федерации.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3. Реализация Концепции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Председатель Правительства</w:t>
            </w:r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Российской Федерации</w:t>
            </w:r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Д.Медведев</w:t>
            </w:r>
            <w:r w:rsidRPr="00F4629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br/>
              <w:t xml:space="preserve">Прим. ред.: текст распоряжения опубликован на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официальном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интернет-портале правовой информации http://www.pravo.gov.ru, 08.09.2014.</w:t>
            </w:r>
          </w:p>
          <w:p w:rsidR="005E3C60" w:rsidRPr="00F46292" w:rsidRDefault="005E3C60" w:rsidP="005E3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5E3C60" w:rsidRPr="00F46292" w:rsidRDefault="005E3C60" w:rsidP="005E3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Концепция развития дополнительного образования детей</w:t>
            </w:r>
          </w:p>
          <w:p w:rsidR="005E3C60" w:rsidRPr="00F46292" w:rsidRDefault="005E3C60" w:rsidP="005E3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I. Общие положения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Актуальной становится такая организация образования, которая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обеспечивала бы способность человека включаться в общественные и экономические процессы.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свободный личностный выбор деятельности, определяющей индивидуальное развитие человека;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вариативность содержания и форм организации образовательного процесса;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доступность глобального знания и информации для каждого;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адаптивность к возникающим изменениям.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самоактуализацию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Общественное признание ценностного статуса дополнительного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образования детей и его миссии позволит реализовать меры государственной политики, заложенные в указах Президента Российской Федерации.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Отказ государства от решения этой задачи может привести к рискам стихийного формирования идентичности в периферийных (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субкультурных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 пространствах социализации.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процесса саморазвития и самосовершенствования человека как субъекта культуры и деятельности.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право на пробы и ошибки, возможность смены образовательных программ, педагогов и организаций;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неформализованность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содержания образования, организации образовательного процесса, уклада организаций дополнительного образования;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вариативный характер оценки образовательных результатов;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тесная связь с практикой, ориентация на создание конкретного персонального продукта и его публичную презентацию;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возможность на практике применить полученные знания и навыки;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разновозрастный характер объединений;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возможность выбрать себе педагога, наставника, тренера.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Важной отличительной чертой дополнительного образования детей также является открытость, которая проявляется в следующих аспектах: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возможность для педагогов и учащихся включать в образовательный процесс актуальные явления социокультурной реальности, опыт их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проживания и рефлексии;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благоприятные условия для генерирования и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реализации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общественных как детских (подростковых), так и взрослых инициатив и проектов, в том числе развития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волонтерства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социального предпринимательства.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II. Состояние и проблемы дополнительного образования детей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современном этапе содержание дополнительных образовательных программ ориентировано на: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создание необходимых условий для личностного развития учащихся, позитивной социализации и профессионального самоопределения;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удовлетворение индивидуальных потребностей учащихся в интеллектуальном, художественно-эстетическом, нравственном развитии, а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также в занятиях физической культурой и спортом, научно-техническим творчеством;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формирование и развитие творческих способностей учащихся, выявление, развитие и поддержку талантливых учащихся;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обеспечение духовно-нравственного, гражданского, патриотического, трудового воспитания учащихся;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формирование культуры здорового и безопасного образа жизни, укрепление здоровья учащихся;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видеоуроков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эксплораториумы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детские компьютерно-мультипликационные студии, студии робототехники, 3-d моделирования и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прототипирования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Все это позволяет охватить дополнительным образованием более 60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Развивается рынок услуг и сервисов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информального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образования (образовательные онлайн-ресурсы, виртуальные читальные залы, мобильные приложения и др.).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ХХ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веке.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Федеральный закон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 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обновляемость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интернет-связью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особенно для реализации высокотехнологичных программ.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 III. Цели и задачи развития дополнительного образования детей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Целями Концепции являются: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br/>
              <w:t> обеспечение прав ребенка на развитие, личностное самоопределение и самореализацию;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расширение возможностей для удовлетворения разнообразных интересов детей и их семей в сфере образования;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развитие инновационного потенциала общества.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Для достижения целей Концепции необходимо решить следующие задачи: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развитие дополнительного персонального образования как ресурса мотивации личности к познанию, творчеству, труду, искусству и спорту;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проектирование мотивирующих образовательных сред как необходимого условия "социальной ситуации развития" подрастающих поколений;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интеграция дополнительного и общего образования, направленная на расширение вариативности и индивидуализации системы образования в целом;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разработка инструментов оценки достижений детей и подростков, способствующих росту их самооценки и познавательных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интересов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общем и дополнительном образовании, диагностика мотивации достижений личности;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повышение вариативности, качества и доступности дополнительного образования для каждого;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обновление содержания дополнительного образования детей в соответствии с интересами детей, потребностями семьи и общества;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обеспечение условий для доступа каждого к глобальным знаниям и технологиям;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формирование эффективной межведомственной системы управления развитием дополнительного образования детей;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создание условий для участия семьи и общественности в управлении развитием системы дополнительного образования детей.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 IV. Принципы государственной политики развития дополнительного образования детей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неформализованность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принцип социальной гарантии государства на качественное и безопасное дополнительное образование детей;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принцип реализации права на развитие личностного и профессионального самоопределения детей и подростков в различных видах конструктивной и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личностнообразующей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деятельности;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принцип расширения социальной и академической мобильности детей и подростков через дополнительное образование;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принцип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программоориентированности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Проектирование и реализация дополнительных общеобразовательных программ должны строиться на следующих основаниях: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свобода выбора образовательных программ и режима их освоения;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соответствие образовательных программ и форм дополнительного образования возрастным и индивидуальным особенностям детей;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вариативность, гибкость и мобильность образовательных программ;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разноуровневость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(ступенчатость) образовательных программ;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модульность содержания образовательных программ, возможность взаимозачета результатов;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ориентация на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метапредметные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личностные результаты образования;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творческий и продуктивный характер образовательных программ;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открытый и сетевой характер реализации.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 xml:space="preserve"> V.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Основные механизмы развития дополнительного образования детей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br/>
              <w:t> Основными механизмами развития дополнительного образования детей являются: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создание интегрированных (или комплексных) организаций социальной сферы;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партнерство государства, бизнеса, институтов гражданского общества, семьи;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создание конкурентной среды, стимулирующей обновление содержания и повышение качества услуг;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Федерации о защите персональных данных;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опора на инициативы детей и семьи, использование ресурсов семейных сообществ, позитивного потенциала подростковых и молодежных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субкультурных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сообществ.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 VI. Основные направления реализации Концепции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Обеспечение доступности дополнительных общеобразовательных программ предполагает: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формирование системы государственных требований к доступности услуг дополнительного образования детей;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формирование на федеральном уровне механизмов ресурсной поддержки региональных программ дополнительного образования детей;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создание открытых сервисов информационного сопровождения (навигации) участников дополнительных общеобразовательных программ,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обеспечивающих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том числе поддержку выбора программ, формирование индивидуальных образовательных траекторий;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внедрение механизмов поддержки организаций дополнительного образования, реализующих программы для детей в сельской местности;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Расширение спектра дополнительных общеобразовательных программ предполагает: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разработку и реализацию модели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разноуровневых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дополнительных предпрофессиональных программ;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 внедрение инструментов стимулирования расширения спектра программ дополнительного образования, выявления и распространения лучших практик (гранты, конкурсы,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стажировочные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площадки);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Развитие системы управления качеством реализации дополнительных общеобразовательных программ предполагает: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формирование межведомственной модели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управления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сферой дополнительного образования детей, включая устранение ведомственных барьеров финансирования организаций;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внедрение и совершенствование современных федеральных государственных требований к дополнительным предпрофессиональным программам;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организацию регулярных исследований общественного заказа на содержание и формы реализации дополнительных общеобразовательных программ;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поддержку существующей системы и развитие новых перспективных направлений олимпиад, конкурсов и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разноуровневых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соревнований для детей в системе дополнительного образования;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Развитие кадрового потенциала системы дополнительного образования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детей предполагает: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апробацию и внедрение профессионального стандарта педагога дополнительного образования;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создание условий для привлечения в сферу дополнительного образования детей молодых специалистов, их профессионального и творческого развития;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внедрение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системы оценки достижений педагогов дополнительного образования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как инструмента оценки качества профессиональной деятельности и средства самооценки личности педагога;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введение профилей дополнительного образования в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двупрофильные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программы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бакалавариата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создание программ магистратуры, ориентированных на подготовку педагогов для системы дополнительного образования детей;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тьюторское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поддержку создания и деятельности профессиональных сообществ (ассоциаций) педагогов сферы дополнительного образования детей.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Совершенствование финансово-экономических механизмов развития дополнительного образования предполагает: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развитие механизмов финансового обеспечения дополнительных общеобразовательных программ на основе нормативно-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подушевого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школах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школах искусств и спортивных школах;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гражданами потребительского кредита на обучение по дополнительным общеобразовательным программам;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софинансирования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государства и потребителя);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предоставление государственных гарантий для перспективных инициативных проектов в сфере дополнительного образования детей;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организациям;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формирование механизмов стимулирования благотворительности физических и юридических лиц;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содействие развитию корпоративной социальной ответственности в сфере дополнительного образования детей.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Модернизация инфраструктуры дополнительного образования детей предусматривает: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ств дл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различных форм активности, клубной деятельности;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прототипированию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мультипликационных и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видео-студий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Развитие неформального и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информального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образования предполагает: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расширение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возможностей использования потенциала организаций культуры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поддержку общественных (охватывающих значительные по масштабу целевые аудитории групп детей и подростков)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медийных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развитие программ отрытого образования, создание в сети "Интернет" специализированных порталов (платформ), включающих образовательные сервисы различного вида;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поддержку развития сектора программ "учения с увлечением" (таких как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эксплораториумы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"города профессий", парки научных развлечений,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творческие мастерские, тематические парки);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нормативную, методическую и ресурсную поддержку развития детского образовательного туризма;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 VII. Этапы реализации Концепции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Реализация Концепции будет осуществляться в 2 этапа: I этап - 2014-2017 годы и II этап - 2018-2020 годы.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Будут внесены обеспечивающие реализацию Концепции изменения в государственную программу Российской Федерации "Развитие образования" на 2013-2020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2013-2020 годы", включая уточнение объема необходимых для реализации Концепции бюджетных ассигнований.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По приоритетным направлениям Концепции будут разработаны и реализованы в субъектах Российской Федерации пилотные проекты.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В субъектах Российской Федерации на основе Концепции будут разработаны региональные программы развития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дополнительного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образования детей, начнется их реализация.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На II этапе будет продолжено выполнение плана мероприятий по реализации Концепции, региональных программ развития дополнительного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Начиная с I этапа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Минобрнауки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России совместно с Минкультуры России,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Минспортом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 xml:space="preserve"> VIII.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Ожидаемые результаты реализации Концепции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Реализация Концепции обеспечит к 2020 году следующие результаты: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дополнительными общеобразовательными программами охвачено не менее 75 процентов детей в возрасте от 5 до 18 лет;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созданы условия и сформированы компетенции для использования детьми и молодежью ресурсов неформального и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информального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образования в целях саморазвития, профессионального самоопределения и продуктивного досуга;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сформированы механизмы финансовой поддержки прав детей на участие в дополнительном образовании;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сформированы эффективные механизмы государственно-общественного межведомственного управления дополнительным образованием детей;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реализуются модели адресной работы с детьми с ограниченными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возможностями здоровья, детьми, находящимися в трудной жизненной ситуации, одаренными детьми;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обеспечено высокое качество и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обновляемость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действуют эффективные механизмы стимулирования и поддержки непрерывного профессионального 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развития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педагогических и управленческих кадров;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сфера дополнительного образования детей является привлекательной для инвестиций и предпринимательской инициативы;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proofErr w:type="gram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результате реализации Концепции будут обеспечены: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игромании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рост физической подготовленности детей и снижение заболеваемости детей и молодежи, формирование мотивации к здоровому образу жизни;</w:t>
            </w:r>
            <w:proofErr w:type="gram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укрепление социальной стабильности общества за счет сформированных в системе дополнительного образования ценностей и компетенций, механизмов </w:t>
            </w:r>
            <w:proofErr w:type="spellStart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межпоколенческой</w:t>
            </w:r>
            <w:proofErr w:type="spellEnd"/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межкультурной коммуникации;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формирование у молодого поколения гражданской позиции, патриотизма;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дополнительная инвестиционная привлекательность территорий за счет 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повышения уровня человеческого и социального капитала;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      </w:r>
            <w:r w:rsidRPr="00F462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      </w:r>
          </w:p>
        </w:tc>
      </w:tr>
    </w:tbl>
    <w:p w:rsidR="007B017D" w:rsidRPr="00F46292" w:rsidRDefault="007B017D">
      <w:pPr>
        <w:rPr>
          <w:rFonts w:ascii="Times New Roman" w:hAnsi="Times New Roman" w:cs="Times New Roman"/>
          <w:sz w:val="32"/>
          <w:szCs w:val="32"/>
        </w:rPr>
      </w:pPr>
    </w:p>
    <w:sectPr w:rsidR="007B017D" w:rsidRPr="00F46292" w:rsidSect="007B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C60"/>
    <w:rsid w:val="00374C69"/>
    <w:rsid w:val="00404CAD"/>
    <w:rsid w:val="005E3C60"/>
    <w:rsid w:val="006775CE"/>
    <w:rsid w:val="00726982"/>
    <w:rsid w:val="00740688"/>
    <w:rsid w:val="00751072"/>
    <w:rsid w:val="00762184"/>
    <w:rsid w:val="00764D72"/>
    <w:rsid w:val="007B017D"/>
    <w:rsid w:val="008979AD"/>
    <w:rsid w:val="008A3DDD"/>
    <w:rsid w:val="009143CE"/>
    <w:rsid w:val="009525CF"/>
    <w:rsid w:val="009713E9"/>
    <w:rsid w:val="00A0659E"/>
    <w:rsid w:val="00CF6CFF"/>
    <w:rsid w:val="00D401C9"/>
    <w:rsid w:val="00D529CE"/>
    <w:rsid w:val="00F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5E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6967</Words>
  <Characters>39715</Characters>
  <Application>Microsoft Office Word</Application>
  <DocSecurity>0</DocSecurity>
  <Lines>330</Lines>
  <Paragraphs>93</Paragraphs>
  <ScaleCrop>false</ScaleCrop>
  <Company>ГАОУ СПО БМТ</Company>
  <LinksUpToDate>false</LinksUpToDate>
  <CharactersWithSpaces>46589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LAB314-1</cp:lastModifiedBy>
  <cp:revision>3</cp:revision>
  <dcterms:created xsi:type="dcterms:W3CDTF">2016-01-19T05:53:00Z</dcterms:created>
  <dcterms:modified xsi:type="dcterms:W3CDTF">2016-01-19T09:57:00Z</dcterms:modified>
</cp:coreProperties>
</file>